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Отидез форте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ветеринарному применению лекарственного препарата Отидез форте.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(Организация-производитель - АО «Агробиопром», Россия).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ветеринарного применения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номер:</w:t>
      </w:r>
      <w:r>
        <w:rPr>
          <w:rFonts w:ascii="Times New Roman" w:hAnsi="Times New Roman" w:cs="Times New Roman"/>
          <w:sz w:val="24"/>
          <w:szCs w:val="24"/>
        </w:rPr>
        <w:t xml:space="preserve">  РК-ВП-4-4191-20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перметрин, дексаметазон, бензокаин, гентамицин, флуконазол.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форма выпуска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Отидез (Otidez) форте содержит в 1 мл в качестве действующих веществ: перметрин -  0,3 мг, дексаметазон – 1 мг, бензокаин – 10 мг, гентамицина сульфат – 4 мг, флуконазол – 1,5 мг и вспомогательные компоненты: изопропиловый спирт, глицерин и вода очищенная. По внешнему виду препарат представляет собой прозрачную жидкость от бесцветного до светло-желтого цвета. Лекарственный препарат Отидез форте выпускают расфасованным по 15 мл в полимерные флаконы-капельницы, герметично укупоренные навинчивающимися крышками с контролем первого вскрытия, упакованные в картонные пачки в комплекте с инструкцией по применению.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Лекарственная форма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для местного и наружного применения.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Кортикостероиды в комбинации с противомикробными препаратами.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Фармакодинамика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комбинации действующих веществ, Отидез форте оказывает антибактериальное, противогрибковое, противопаразитарное действия при отитах у животных, а также снижает проявления аллергических реакций на коже в области уха и прилегающих к нему поверхностей.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Гентамицина сульфат является антибиотиком группы аминогликозидов, обладает широким спектром действия в отношении разных видов грамположительных и грамотрицательных микроорганизмов. Механизм действия заключается в ингибировании синтеза ДНК бактерий.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Перметрин относится к группе пиретроидов. Механизм действия перметрина заключается в блокировании передачи нервных импульсов, что вызывает паралич и гибель эктопаразитов.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Дексаметазон является синтетическим глюкокортикостероидом, оказывает выраженное противовоспалительное, противоаллергическое и десенсибилизирующее действие. Бензокаин является местным анестетиком для поверхностной анестезии. Препятствует возникновению болевых ощущений в окончаниях чувствительных нервов и проведению болевых импульсов по нервным волокнам.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Флуконазол – противогрибковое средство, производное триазола. Является селективным ингибитором синтеза стеролов в клетке грибов, обладает высокой специфичностью в отношении грибковых ферментов. Флуконазол активен в отношении дерматофитов и грибов, в т.ч. рода </w:t>
      </w:r>
      <w:r>
        <w:rPr>
          <w:rFonts w:ascii="Times New Roman" w:hAnsi="Times New Roman" w:cs="Times New Roman"/>
          <w:sz w:val="24"/>
          <w:szCs w:val="24"/>
          <w:lang w:val="en-US"/>
        </w:rPr>
        <w:t>Candida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Trichophyton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Malassezia</w:t>
      </w:r>
      <w:r>
        <w:rPr>
          <w:rFonts w:ascii="Times New Roman" w:hAnsi="Times New Roman" w:cs="Times New Roman"/>
          <w:sz w:val="24"/>
          <w:szCs w:val="24"/>
        </w:rPr>
        <w:t>. Флуконазол хорошо проникает в ткани уха и достигает в них высоких концентраций.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Фармакокинетика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местном и наружном применении препарат хорошо проникает в ткани и быстро достигает в них устойчивого терапевтического уровня. После обработки препарат практически не всасывается в системный кровоток и не оказывает выраженного негативного влияния на прочие процессы системы в организме животного.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Отидез форте по степени воздействия на организм относится к малоопасным веществам (4 класс опасности по ГОСТ 12.1.007-76), при применении в рекомендуемых дозах не оказывает местно-раздражающего и сенсибилизирующего действия. Не следует допускать попадания препарата в глаза.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Отидез форте применяется для лечения острых и хронических форм отита, поверхностных дерматитов наружного уха и слухового прохода бактериальной, грибковой и паразитарной этиологии у собак, кошек и пушных зверей, для снятия проявлений аллергических реакций на коже в области уха и прилегающих к нему поверхностях.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применения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применением флакон с препаратом Отидез форте следует тщательно встряхнуть. Провести гигиеническую обработку, очищая ушные раковины от поверхностных корок и струпьев тампоном, смоченным небольшим количеством препарата.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лечебной целью при острых и хронических отитах бактериальной, грибковой и аллергической этиологии препарат закапывают в оба уха 2 раза в сутки в течение 5-10 дней в дозах, указанных в таблице:</w:t>
      </w:r>
    </w:p>
    <w:tbl>
      <w:tblPr>
        <w:tblStyle w:val="3"/>
        <w:tblW w:w="8115" w:type="dxa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капель для одной обработки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 мелких пород, кошки и пушные звери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 средних пород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 крупных пород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лечении ушного клеща обработку проводят двукратно с 5-7-дневным интервалом в указанных дозировках. При необходимости курс лечения через 14 дней повторяют. Препарат обязательно вводят в оба уха, даже в случаях поражения отодектозом только одного уха.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лечении поверхностных дерматитов наружного уха и слухового прохода у животных Отидез форте следует наносить тампоном, смоченным небольшим количеством препарата 2-3 раза в день на пораженную область до клинического выздоровления. Допускается применение препарата Отидез фоте совместно с другими этиотропными и патогенетическими лекарственными средствами. Особенностей действия препарата при его первом применении и отмене не установлено. Следует избегать нарушений доз и курса применения лекарственного препарата, так как это может привести к снижению его эффективности. В случае пропуска очередного применения лекарственного препарата его следует применить как можно скорее в той же дозе и по той же схеме.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Побочные явления и осложнения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препарата в соответствии с настоящей инструкцией побочных явлений и осложнений не наблюдаются. При индивидуальной непереносимости компонентов препарата и проявлении аллергических реакций его применение следует прекратить и провести симптоматическую терапию антигистаминными средствами.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Противопоказания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применять Отидез форте при перфорации барабанной перепонки и гиперчувствительности к компонентам препарата (в том числе в анамнезе).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 передозировки препаратом у животных не установлены.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лактации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только под наблюдением ветеринарного врача.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другими лекарственными средствами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Отидез форте не следует применять одновременно с другими антибактериальными и акарицидными средствами для ушей.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препарата у потомства животных осуществляется под наблюдением ветеринарного врача. Препарат Отидез форте не предназначен для применения продуктивным животным.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личной профилактики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лекарственным препаратом следует соблюдать общие правила личной гигиены и техники безопасности, предусмотренные при работе с лекарственными препаратами. Пустую упаковку из-под лекарственного препарата запрещается использовать для бытовых целей, она подлежит утилизации с бытовыми отходами. При случайном контакте лекарственного препарата с кожей или слизистыми оболочками глаз, их необходимо промыть большим количеством воды. Людям с гиперчувствительностью к компонентам препарата следует избегать прямого контакта с препаратом. В случае появления аллергических реакций или при случайном попадании компонентов препарата в организм человека следует немедленно обратиться в медицинское учреждение (при себе иметь инструкцию по применению или этикетку). Неиспользованный препарат утилизируют в соответствии с требованиями законодательства.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хранят в закрытой упаковке производителя, в сухом, защищенном от прямых солнечных лучей месте, отдельно от продуктов питания и кормов, при температуре от 0 до 25 °С. Срок годности при соблюдении условий хранения в закрытой упаковке производителя – 24 месяца от даты производства. После вскрытия флакона – лекарственный препарат хранят не более 25 дней в сухом, темном месте при комнатной температуре. Запрещается применение лекарственного препарата по истечении срока годности.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в недоступном для детей месте! Отпускается без рецепта ветеринарного врача.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Производитель:  АО «Агробиопром», РФ.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производства:  РФ, 143985, Московская обл., г. Балашиха, Полтевское шоссе, владение 4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+7 (495) 607-50-34, +7 (495) 607-67-81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www.agrobioprom.com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D3"/>
    <w:rsid w:val="00294D1A"/>
    <w:rsid w:val="00301630"/>
    <w:rsid w:val="006A37D3"/>
    <w:rsid w:val="006F6862"/>
    <w:rsid w:val="008876E2"/>
    <w:rsid w:val="008F5D32"/>
    <w:rsid w:val="00B56C5A"/>
    <w:rsid w:val="00CF5EF8"/>
    <w:rsid w:val="00E24FBC"/>
    <w:rsid w:val="00E335E6"/>
    <w:rsid w:val="550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1160</Words>
  <Characters>6613</Characters>
  <Lines>55</Lines>
  <Paragraphs>15</Paragraphs>
  <TotalTime>86</TotalTime>
  <ScaleCrop>false</ScaleCrop>
  <LinksUpToDate>false</LinksUpToDate>
  <CharactersWithSpaces>7758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2020-03-06T09:42:00Z</dcterms:created>
  <dc:creator>User</dc:creator>
  <cp:lastModifiedBy>n.chetirina</cp:lastModifiedBy>
  <dcterms:modified xsi:type="dcterms:W3CDTF">2021-04-27T07:29:48Z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